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C38A" w14:textId="77777777" w:rsidR="005E5443" w:rsidRPr="00EB16D1" w:rsidRDefault="005E5443" w:rsidP="005E5443">
      <w:pPr>
        <w:shd w:val="clear" w:color="auto" w:fill="FFFFFF"/>
        <w:spacing w:after="240" w:line="320" w:lineRule="atLeast"/>
        <w:jc w:val="center"/>
        <w:rPr>
          <w:rFonts w:asciiTheme="minorHAnsi" w:hAnsiTheme="minorHAnsi" w:cstheme="minorHAnsi"/>
          <w:b/>
          <w:iCs/>
          <w:color w:val="000000" w:themeColor="text1"/>
          <w:sz w:val="36"/>
          <w:szCs w:val="32"/>
          <w:lang w:eastAsia="it-IT"/>
        </w:rPr>
      </w:pPr>
      <w:r>
        <w:rPr>
          <w:rFonts w:asciiTheme="minorHAnsi" w:hAnsiTheme="minorHAnsi" w:cstheme="minorHAnsi"/>
          <w:b/>
          <w:iCs/>
          <w:color w:val="000000" w:themeColor="text1"/>
          <w:sz w:val="36"/>
          <w:szCs w:val="32"/>
          <w:lang w:eastAsia="it-IT"/>
        </w:rPr>
        <w:t xml:space="preserve">Equipping </w:t>
      </w:r>
      <w:r w:rsidRPr="00EB16D1">
        <w:rPr>
          <w:rFonts w:asciiTheme="minorHAnsi" w:hAnsiTheme="minorHAnsi" w:cstheme="minorHAnsi"/>
          <w:b/>
          <w:iCs/>
          <w:color w:val="000000" w:themeColor="text1"/>
          <w:sz w:val="36"/>
          <w:szCs w:val="32"/>
          <w:lang w:eastAsia="it-IT"/>
        </w:rPr>
        <w:t xml:space="preserve">Women </w:t>
      </w:r>
      <w:r>
        <w:rPr>
          <w:rFonts w:asciiTheme="minorHAnsi" w:hAnsiTheme="minorHAnsi" w:cstheme="minorHAnsi"/>
          <w:b/>
          <w:iCs/>
          <w:color w:val="000000" w:themeColor="text1"/>
          <w:sz w:val="36"/>
          <w:szCs w:val="32"/>
          <w:lang w:eastAsia="it-IT"/>
        </w:rPr>
        <w:t xml:space="preserve">to </w:t>
      </w:r>
      <w:r w:rsidRPr="00EB16D1">
        <w:rPr>
          <w:rFonts w:asciiTheme="minorHAnsi" w:hAnsiTheme="minorHAnsi" w:cstheme="minorHAnsi"/>
          <w:b/>
          <w:iCs/>
          <w:color w:val="000000" w:themeColor="text1"/>
          <w:sz w:val="36"/>
          <w:szCs w:val="32"/>
          <w:lang w:eastAsia="it-IT"/>
        </w:rPr>
        <w:t>Serve</w:t>
      </w:r>
    </w:p>
    <w:p w14:paraId="34897EAB" w14:textId="77777777"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 xml:space="preserve">Module Name: </w:t>
      </w:r>
      <w:r>
        <w:rPr>
          <w:rFonts w:asciiTheme="minorHAnsi" w:hAnsiTheme="minorHAnsi" w:cstheme="minorHAnsi"/>
          <w:i/>
          <w:iCs/>
          <w:color w:val="000000" w:themeColor="text1"/>
          <w:lang w:eastAsia="it-IT"/>
        </w:rPr>
        <w:t>Equipping Women to Serve</w:t>
      </w:r>
    </w:p>
    <w:p w14:paraId="19CD3194" w14:textId="355F2108" w:rsidR="005E5443" w:rsidRPr="005E5443" w:rsidRDefault="005E5443" w:rsidP="005E5443">
      <w:pPr>
        <w:spacing w:after="240" w:line="320" w:lineRule="atLeast"/>
        <w:ind w:right="29"/>
        <w:rPr>
          <w:rFonts w:asciiTheme="minorHAnsi" w:hAnsiTheme="minorHAnsi" w:cstheme="minorHAnsi"/>
        </w:rPr>
      </w:pPr>
      <w:r w:rsidRPr="00D36E38">
        <w:rPr>
          <w:rFonts w:asciiTheme="minorHAnsi" w:hAnsiTheme="minorHAnsi" w:cstheme="minorHAnsi"/>
          <w:b/>
          <w:iCs/>
          <w:color w:val="000000" w:themeColor="text1"/>
          <w:lang w:eastAsia="it-IT"/>
        </w:rPr>
        <w:t>Module Description:</w:t>
      </w:r>
      <w:r>
        <w:rPr>
          <w:rFonts w:asciiTheme="minorHAnsi" w:hAnsiTheme="minorHAnsi" w:cstheme="minorHAnsi"/>
          <w:b/>
          <w:iCs/>
          <w:color w:val="000000" w:themeColor="text1"/>
          <w:lang w:eastAsia="it-IT"/>
        </w:rPr>
        <w:t xml:space="preserve"> </w:t>
      </w:r>
      <w:r w:rsidRPr="005E5443">
        <w:rPr>
          <w:rFonts w:asciiTheme="minorHAnsi" w:hAnsiTheme="minorHAnsi" w:cstheme="minorHAnsi"/>
        </w:rPr>
        <w:t xml:space="preserve">This module builds a biblical framework for women in ministry. The four components of this module include Understanding God’s Plan for Women, Discovering Our Part in God’s Plan, Building Skills to Accomplish God’s Plan, and Impacting the Kingdom to Fulfill God’s Plan. </w:t>
      </w:r>
      <w:r w:rsidR="005B3646">
        <w:rPr>
          <w:rFonts w:asciiTheme="minorHAnsi" w:hAnsiTheme="minorHAnsi" w:cstheme="minorHAnsi"/>
        </w:rPr>
        <w:t>Topics with</w:t>
      </w:r>
      <w:r w:rsidRPr="005E5443">
        <w:rPr>
          <w:rFonts w:asciiTheme="minorHAnsi" w:hAnsiTheme="minorHAnsi" w:cstheme="minorHAnsi"/>
        </w:rPr>
        <w:t>in these components are mentoring, disciple making, spiritual gifts, temperaments, and creating teams. There is an emphasis on servant leadership and exploring how God is calling women to serve others and equipping them for that role.</w:t>
      </w:r>
    </w:p>
    <w:p w14:paraId="6FF3AADE" w14:textId="77777777" w:rsidR="005E5443" w:rsidRPr="00D36E38" w:rsidRDefault="005E5443" w:rsidP="005E5443">
      <w:pPr>
        <w:shd w:val="clear" w:color="auto" w:fill="FFFFFF"/>
        <w:spacing w:after="240" w:line="320" w:lineRule="atLeast"/>
        <w:rPr>
          <w:rFonts w:asciiTheme="minorHAnsi" w:hAnsiTheme="minorHAnsi" w:cstheme="minorHAnsi"/>
          <w:b/>
          <w:iCs/>
          <w:color w:val="000000" w:themeColor="text1"/>
          <w:lang w:eastAsia="it-IT"/>
        </w:rPr>
      </w:pPr>
      <w:r w:rsidRPr="00D36E38">
        <w:rPr>
          <w:rFonts w:asciiTheme="minorHAnsi" w:hAnsiTheme="minorHAnsi" w:cstheme="minorHAnsi"/>
          <w:b/>
          <w:iCs/>
          <w:color w:val="000000" w:themeColor="text1"/>
          <w:lang w:eastAsia="it-IT"/>
        </w:rPr>
        <w:t>Required Prerequisite:</w:t>
      </w:r>
      <w:r w:rsidRPr="00D36E38">
        <w:rPr>
          <w:rFonts w:asciiTheme="minorHAnsi" w:hAnsiTheme="minorHAnsi" w:cstheme="minorHAnsi"/>
          <w:iCs/>
          <w:color w:val="000000" w:themeColor="text1"/>
          <w:lang w:eastAsia="it-IT"/>
        </w:rPr>
        <w:t xml:space="preserve"> </w:t>
      </w:r>
      <w:r w:rsidRPr="00DD7A60">
        <w:rPr>
          <w:rFonts w:asciiTheme="minorHAnsi" w:hAnsiTheme="minorHAnsi" w:cstheme="minorHAnsi"/>
          <w:i/>
          <w:iCs/>
          <w:color w:val="000000" w:themeColor="text1"/>
          <w:lang w:eastAsia="it-IT"/>
        </w:rPr>
        <w:t>Facilitator Relational Learning</w:t>
      </w:r>
      <w:r>
        <w:rPr>
          <w:rFonts w:asciiTheme="minorHAnsi" w:hAnsiTheme="minorHAnsi" w:cstheme="minorHAnsi"/>
          <w:i/>
          <w:iCs/>
          <w:color w:val="000000" w:themeColor="text1"/>
          <w:lang w:eastAsia="it-IT"/>
        </w:rPr>
        <w:t xml:space="preserve">, Developing a Discerning Heart, </w:t>
      </w:r>
      <w:r w:rsidRPr="00784C2B">
        <w:rPr>
          <w:rFonts w:asciiTheme="minorHAnsi" w:hAnsiTheme="minorHAnsi" w:cstheme="minorHAnsi"/>
          <w:iCs/>
          <w:color w:val="000000" w:themeColor="text1"/>
          <w:lang w:eastAsia="it-IT"/>
        </w:rPr>
        <w:t>and</w:t>
      </w:r>
      <w:r>
        <w:rPr>
          <w:rFonts w:asciiTheme="minorHAnsi" w:hAnsiTheme="minorHAnsi" w:cstheme="minorHAnsi"/>
          <w:i/>
          <w:iCs/>
          <w:color w:val="000000" w:themeColor="text1"/>
          <w:lang w:eastAsia="it-IT"/>
        </w:rPr>
        <w:t xml:space="preserve"> Discovery Bible Study</w:t>
      </w:r>
    </w:p>
    <w:p w14:paraId="71EEF803" w14:textId="77777777"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Format:</w:t>
      </w:r>
      <w:r w:rsidRPr="00D36E38">
        <w:rPr>
          <w:rFonts w:asciiTheme="minorHAnsi" w:hAnsiTheme="minorHAnsi" w:cstheme="minorHAnsi"/>
          <w:iCs/>
          <w:color w:val="000000" w:themeColor="text1"/>
          <w:lang w:eastAsia="it-IT"/>
        </w:rPr>
        <w:t xml:space="preserve"> Eight-day intensive or 48 hours in an alternative</w:t>
      </w:r>
      <w:r>
        <w:rPr>
          <w:rFonts w:asciiTheme="minorHAnsi" w:hAnsiTheme="minorHAnsi" w:cstheme="minorHAnsi"/>
          <w:iCs/>
          <w:color w:val="000000" w:themeColor="text1"/>
          <w:lang w:eastAsia="it-IT"/>
        </w:rPr>
        <w:t xml:space="preserve"> format</w:t>
      </w:r>
    </w:p>
    <w:p w14:paraId="77AD848C" w14:textId="77777777"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 xml:space="preserve">Module Rationale: </w:t>
      </w:r>
      <w:r w:rsidRPr="00D36E38">
        <w:rPr>
          <w:rFonts w:asciiTheme="minorHAnsi" w:hAnsiTheme="minorHAnsi" w:cstheme="minorHAnsi"/>
          <w:iCs/>
          <w:color w:val="000000" w:themeColor="text1"/>
          <w:lang w:eastAsia="it-IT"/>
        </w:rPr>
        <w:t>This module will inspire and promote confidence in women called to minister to other</w:t>
      </w:r>
      <w:r>
        <w:rPr>
          <w:rFonts w:asciiTheme="minorHAnsi" w:hAnsiTheme="minorHAnsi" w:cstheme="minorHAnsi"/>
          <w:iCs/>
          <w:color w:val="000000" w:themeColor="text1"/>
          <w:lang w:eastAsia="it-IT"/>
        </w:rPr>
        <w:t xml:space="preserve">s. </w:t>
      </w:r>
      <w:r w:rsidRPr="00D36E38">
        <w:rPr>
          <w:rFonts w:asciiTheme="minorHAnsi" w:hAnsiTheme="minorHAnsi" w:cstheme="minorHAnsi"/>
          <w:iCs/>
          <w:color w:val="000000" w:themeColor="text1"/>
          <w:lang w:eastAsia="it-IT"/>
        </w:rPr>
        <w:t xml:space="preserve">Along with the skills and spiritual formation that participants gain through the </w:t>
      </w:r>
      <w:r w:rsidRPr="000D4E94">
        <w:rPr>
          <w:rFonts w:asciiTheme="minorHAnsi" w:hAnsiTheme="minorHAnsi" w:cstheme="minorHAnsi"/>
          <w:i/>
          <w:iCs/>
          <w:color w:val="000000" w:themeColor="text1"/>
          <w:lang w:eastAsia="it-IT"/>
        </w:rPr>
        <w:t>Facilitating Relational Learning</w:t>
      </w:r>
      <w:r w:rsidRPr="00D36E38">
        <w:rPr>
          <w:rFonts w:asciiTheme="minorHAnsi" w:hAnsiTheme="minorHAnsi" w:cstheme="minorHAnsi"/>
          <w:iCs/>
          <w:color w:val="000000" w:themeColor="text1"/>
          <w:lang w:eastAsia="it-IT"/>
        </w:rPr>
        <w:t xml:space="preserve">, </w:t>
      </w:r>
      <w:r w:rsidRPr="000D4E94">
        <w:rPr>
          <w:rFonts w:asciiTheme="minorHAnsi" w:hAnsiTheme="minorHAnsi" w:cstheme="minorHAnsi"/>
          <w:i/>
          <w:iCs/>
          <w:color w:val="000000" w:themeColor="text1"/>
          <w:lang w:eastAsia="it-IT"/>
        </w:rPr>
        <w:t>Developing a Discerning Heart</w:t>
      </w:r>
      <w:r>
        <w:rPr>
          <w:rFonts w:asciiTheme="minorHAnsi" w:hAnsiTheme="minorHAnsi" w:cstheme="minorHAnsi"/>
          <w:i/>
          <w:iCs/>
          <w:color w:val="000000" w:themeColor="text1"/>
          <w:lang w:eastAsia="it-IT"/>
        </w:rPr>
        <w:t>,</w:t>
      </w:r>
      <w:r w:rsidRPr="00D36E38">
        <w:rPr>
          <w:rFonts w:asciiTheme="minorHAnsi" w:hAnsiTheme="minorHAnsi" w:cstheme="minorHAnsi"/>
          <w:iCs/>
          <w:color w:val="000000" w:themeColor="text1"/>
          <w:lang w:eastAsia="it-IT"/>
        </w:rPr>
        <w:t xml:space="preserve"> and </w:t>
      </w:r>
      <w:r w:rsidRPr="000D4E94">
        <w:rPr>
          <w:rFonts w:asciiTheme="minorHAnsi" w:hAnsiTheme="minorHAnsi" w:cstheme="minorHAnsi"/>
          <w:i/>
          <w:iCs/>
          <w:color w:val="000000" w:themeColor="text1"/>
          <w:lang w:eastAsia="it-IT"/>
        </w:rPr>
        <w:t>Discovery Bible Study</w:t>
      </w:r>
      <w:r w:rsidRPr="00D36E38">
        <w:rPr>
          <w:rFonts w:asciiTheme="minorHAnsi" w:hAnsiTheme="minorHAnsi" w:cstheme="minorHAnsi"/>
          <w:iCs/>
          <w:color w:val="000000" w:themeColor="text1"/>
          <w:lang w:eastAsia="it-IT"/>
        </w:rPr>
        <w:t xml:space="preserve"> modules, we are confident that women will be more prepared and competent ministers in the local church. </w:t>
      </w:r>
    </w:p>
    <w:p w14:paraId="56C2D9A2" w14:textId="77777777" w:rsidR="005E5443" w:rsidRPr="00D36E38" w:rsidRDefault="005E5443" w:rsidP="005E5443">
      <w:pPr>
        <w:shd w:val="clear" w:color="auto" w:fill="FFFFFF"/>
        <w:spacing w:after="12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 xml:space="preserve">Learning Outcomes:  </w:t>
      </w:r>
      <w:r w:rsidRPr="00D36E38">
        <w:rPr>
          <w:rFonts w:asciiTheme="minorHAnsi" w:hAnsiTheme="minorHAnsi" w:cstheme="minorHAnsi"/>
          <w:iCs/>
          <w:color w:val="000000" w:themeColor="text1"/>
          <w:lang w:eastAsia="it-IT"/>
        </w:rPr>
        <w:t>Participants will be able to</w:t>
      </w:r>
    </w:p>
    <w:p w14:paraId="0C23EF8D"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u</w:t>
      </w:r>
      <w:r w:rsidRPr="00D36E38">
        <w:rPr>
          <w:rFonts w:asciiTheme="minorHAnsi" w:hAnsiTheme="minorHAnsi" w:cstheme="minorHAnsi"/>
          <w:iCs/>
          <w:color w:val="000000" w:themeColor="text1"/>
          <w:lang w:eastAsia="it-IT"/>
        </w:rPr>
        <w:t>nderstand the various ways that God has used women to minister in the Bible</w:t>
      </w:r>
    </w:p>
    <w:p w14:paraId="59A9A393"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u</w:t>
      </w:r>
      <w:r w:rsidRPr="00D36E38">
        <w:rPr>
          <w:rFonts w:asciiTheme="minorHAnsi" w:hAnsiTheme="minorHAnsi" w:cstheme="minorHAnsi"/>
          <w:iCs/>
          <w:color w:val="000000" w:themeColor="text1"/>
          <w:lang w:eastAsia="it-IT"/>
        </w:rPr>
        <w:t>nderstand the biblical charge to mentor and disciple those who are younger in the faith</w:t>
      </w:r>
    </w:p>
    <w:p w14:paraId="5BF536D0" w14:textId="1DCEB262" w:rsidR="005E5443" w:rsidRPr="00D36E38" w:rsidRDefault="00690B00"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develop</w:t>
      </w:r>
      <w:r w:rsidR="005E5443" w:rsidRPr="00D36E38">
        <w:rPr>
          <w:rFonts w:asciiTheme="minorHAnsi" w:hAnsiTheme="minorHAnsi" w:cstheme="minorHAnsi"/>
          <w:iCs/>
          <w:color w:val="000000" w:themeColor="text1"/>
          <w:lang w:eastAsia="it-IT"/>
        </w:rPr>
        <w:t xml:space="preserve"> a biblical understanding of discipleship</w:t>
      </w:r>
      <w:r>
        <w:rPr>
          <w:rFonts w:asciiTheme="minorHAnsi" w:hAnsiTheme="minorHAnsi" w:cstheme="minorHAnsi"/>
          <w:iCs/>
          <w:color w:val="000000" w:themeColor="text1"/>
          <w:lang w:eastAsia="it-IT"/>
        </w:rPr>
        <w:t xml:space="preserve"> and evangelism</w:t>
      </w:r>
    </w:p>
    <w:p w14:paraId="69449F6E"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e</w:t>
      </w:r>
      <w:r w:rsidRPr="00D36E38">
        <w:rPr>
          <w:rFonts w:asciiTheme="minorHAnsi" w:hAnsiTheme="minorHAnsi" w:cstheme="minorHAnsi"/>
          <w:iCs/>
          <w:color w:val="000000" w:themeColor="text1"/>
          <w:lang w:eastAsia="it-IT"/>
        </w:rPr>
        <w:t>xplore practical ways to disciple women in one’s cultural and ministry context</w:t>
      </w:r>
    </w:p>
    <w:p w14:paraId="08A51EF3"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rPr>
        <w:t>d</w:t>
      </w:r>
      <w:r w:rsidRPr="00D36E38">
        <w:rPr>
          <w:rFonts w:asciiTheme="minorHAnsi" w:hAnsiTheme="minorHAnsi"/>
        </w:rPr>
        <w:t>evelop a biblical understanding of spiritual gifts and how one’s own gifts contribute to the church</w:t>
      </w:r>
    </w:p>
    <w:p w14:paraId="41A0F78A"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u</w:t>
      </w:r>
      <w:r w:rsidRPr="00D36E38">
        <w:rPr>
          <w:rFonts w:asciiTheme="minorHAnsi" w:hAnsiTheme="minorHAnsi" w:cstheme="minorHAnsi"/>
          <w:iCs/>
          <w:color w:val="000000" w:themeColor="text1"/>
          <w:lang w:eastAsia="it-IT"/>
        </w:rPr>
        <w:t>nderstand one’s own temperament and how to effectively work with temperaments that differ from one’s own</w:t>
      </w:r>
    </w:p>
    <w:p w14:paraId="574549DD"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e</w:t>
      </w:r>
      <w:r w:rsidRPr="00D36E38">
        <w:rPr>
          <w:rFonts w:asciiTheme="minorHAnsi" w:hAnsiTheme="minorHAnsi" w:cstheme="minorHAnsi"/>
          <w:iCs/>
          <w:color w:val="000000" w:themeColor="text1"/>
          <w:lang w:eastAsia="it-IT"/>
        </w:rPr>
        <w:t>xplore the concepts of teams and interdependence as they relate to ministry</w:t>
      </w:r>
    </w:p>
    <w:p w14:paraId="182F903C"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u</w:t>
      </w:r>
      <w:r w:rsidRPr="00D36E38">
        <w:rPr>
          <w:rFonts w:asciiTheme="minorHAnsi" w:hAnsiTheme="minorHAnsi" w:cstheme="minorHAnsi"/>
          <w:iCs/>
          <w:color w:val="000000" w:themeColor="text1"/>
          <w:lang w:eastAsia="it-IT"/>
        </w:rPr>
        <w:t>nderstand how to navigate challenges in ministry, especially focusing on biblical conflict re</w:t>
      </w:r>
      <w:r>
        <w:rPr>
          <w:rFonts w:asciiTheme="minorHAnsi" w:hAnsiTheme="minorHAnsi" w:cstheme="minorHAnsi"/>
          <w:iCs/>
          <w:color w:val="000000" w:themeColor="text1"/>
          <w:lang w:eastAsia="it-IT"/>
        </w:rPr>
        <w:t xml:space="preserve">solution </w:t>
      </w:r>
    </w:p>
    <w:p w14:paraId="73BD0551" w14:textId="77777777"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d</w:t>
      </w:r>
      <w:r w:rsidRPr="00D36E38">
        <w:rPr>
          <w:rFonts w:asciiTheme="minorHAnsi" w:hAnsiTheme="minorHAnsi" w:cstheme="minorHAnsi"/>
          <w:iCs/>
          <w:color w:val="000000" w:themeColor="text1"/>
          <w:lang w:eastAsia="it-IT"/>
        </w:rPr>
        <w:t>evelop a biblical view of leadership</w:t>
      </w:r>
    </w:p>
    <w:p w14:paraId="3581E51E" w14:textId="1D9E1253"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e</w:t>
      </w:r>
      <w:r w:rsidRPr="00D36E38">
        <w:rPr>
          <w:rFonts w:asciiTheme="minorHAnsi" w:hAnsiTheme="minorHAnsi" w:cstheme="minorHAnsi"/>
          <w:iCs/>
          <w:color w:val="000000" w:themeColor="text1"/>
          <w:lang w:eastAsia="it-IT"/>
        </w:rPr>
        <w:t xml:space="preserve">xplore how </w:t>
      </w:r>
      <w:r>
        <w:rPr>
          <w:rFonts w:asciiTheme="minorHAnsi" w:hAnsiTheme="minorHAnsi" w:cstheme="minorHAnsi"/>
          <w:iCs/>
          <w:color w:val="000000" w:themeColor="text1"/>
          <w:lang w:eastAsia="it-IT"/>
        </w:rPr>
        <w:t xml:space="preserve">God is calling them to </w:t>
      </w:r>
      <w:r w:rsidRPr="00D36E38">
        <w:rPr>
          <w:rFonts w:asciiTheme="minorHAnsi" w:hAnsiTheme="minorHAnsi" w:cstheme="minorHAnsi"/>
          <w:iCs/>
          <w:color w:val="000000" w:themeColor="text1"/>
          <w:lang w:eastAsia="it-IT"/>
        </w:rPr>
        <w:t xml:space="preserve">serve </w:t>
      </w:r>
      <w:r>
        <w:rPr>
          <w:rFonts w:asciiTheme="minorHAnsi" w:hAnsiTheme="minorHAnsi" w:cstheme="minorHAnsi"/>
          <w:iCs/>
          <w:color w:val="000000" w:themeColor="text1"/>
          <w:lang w:eastAsia="it-IT"/>
        </w:rPr>
        <w:t>in their</w:t>
      </w:r>
      <w:r w:rsidRPr="00D36E38">
        <w:rPr>
          <w:rFonts w:asciiTheme="minorHAnsi" w:hAnsiTheme="minorHAnsi" w:cstheme="minorHAnsi"/>
          <w:iCs/>
          <w:color w:val="000000" w:themeColor="text1"/>
          <w:lang w:eastAsia="it-IT"/>
        </w:rPr>
        <w:t xml:space="preserve"> local church</w:t>
      </w:r>
    </w:p>
    <w:p w14:paraId="533F90EE" w14:textId="1188AEF9" w:rsidR="005E5443" w:rsidRPr="00D36E38" w:rsidRDefault="005E5443" w:rsidP="005E5443">
      <w:pPr>
        <w:pStyle w:val="ListParagraph"/>
        <w:numPr>
          <w:ilvl w:val="0"/>
          <w:numId w:val="1"/>
        </w:numPr>
        <w:shd w:val="clear" w:color="auto" w:fill="FFFFFF"/>
        <w:spacing w:after="120" w:line="320" w:lineRule="atLeast"/>
        <w:ind w:left="720"/>
        <w:contextualSpacing w:val="0"/>
        <w:rPr>
          <w:rFonts w:asciiTheme="minorHAnsi" w:hAnsiTheme="minorHAnsi" w:cstheme="minorHAnsi"/>
          <w:iCs/>
          <w:color w:val="000000" w:themeColor="text1"/>
          <w:lang w:eastAsia="it-IT"/>
        </w:rPr>
      </w:pPr>
      <w:r>
        <w:rPr>
          <w:rFonts w:asciiTheme="minorHAnsi" w:hAnsiTheme="minorHAnsi" w:cstheme="minorHAnsi"/>
          <w:iCs/>
          <w:color w:val="000000" w:themeColor="text1"/>
          <w:lang w:eastAsia="it-IT"/>
        </w:rPr>
        <w:t>u</w:t>
      </w:r>
      <w:r w:rsidRPr="00D36E38">
        <w:rPr>
          <w:rFonts w:asciiTheme="minorHAnsi" w:hAnsiTheme="minorHAnsi" w:cstheme="minorHAnsi"/>
          <w:iCs/>
          <w:color w:val="000000" w:themeColor="text1"/>
          <w:lang w:eastAsia="it-IT"/>
        </w:rPr>
        <w:t xml:space="preserve">nderstand how to </w:t>
      </w:r>
      <w:r w:rsidR="00690B00">
        <w:rPr>
          <w:rFonts w:asciiTheme="minorHAnsi" w:hAnsiTheme="minorHAnsi" w:cstheme="minorHAnsi"/>
          <w:iCs/>
          <w:color w:val="000000" w:themeColor="text1"/>
          <w:lang w:eastAsia="it-IT"/>
        </w:rPr>
        <w:t>multiply</w:t>
      </w:r>
      <w:r w:rsidRPr="00D36E38">
        <w:rPr>
          <w:rFonts w:asciiTheme="minorHAnsi" w:hAnsiTheme="minorHAnsi" w:cstheme="minorHAnsi"/>
          <w:iCs/>
          <w:color w:val="000000" w:themeColor="text1"/>
          <w:lang w:eastAsia="it-IT"/>
        </w:rPr>
        <w:t xml:space="preserve"> leaders in the body of Christ</w:t>
      </w:r>
    </w:p>
    <w:p w14:paraId="48A7DCEB" w14:textId="77777777" w:rsidR="005E5443" w:rsidRPr="00D36E38" w:rsidRDefault="005E5443" w:rsidP="005E5443">
      <w:pPr>
        <w:shd w:val="clear" w:color="auto" w:fill="FFFFFF"/>
        <w:spacing w:line="320" w:lineRule="atLeast"/>
        <w:rPr>
          <w:rFonts w:asciiTheme="minorHAnsi" w:hAnsiTheme="minorHAnsi" w:cstheme="minorHAnsi"/>
          <w:iCs/>
          <w:color w:val="000000" w:themeColor="text1"/>
          <w:lang w:eastAsia="it-IT"/>
        </w:rPr>
      </w:pPr>
    </w:p>
    <w:p w14:paraId="6AD2F0C5" w14:textId="77777777"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 xml:space="preserve">Required texts: </w:t>
      </w:r>
      <w:r>
        <w:rPr>
          <w:rFonts w:asciiTheme="minorHAnsi" w:hAnsiTheme="minorHAnsi" w:cstheme="minorHAnsi"/>
          <w:i/>
          <w:iCs/>
          <w:color w:val="000000" w:themeColor="text1"/>
          <w:lang w:eastAsia="it-IT"/>
        </w:rPr>
        <w:t>Equipping Women to Serve</w:t>
      </w:r>
      <w:r w:rsidRPr="00D36E38">
        <w:rPr>
          <w:rFonts w:asciiTheme="minorHAnsi" w:hAnsiTheme="minorHAnsi" w:cstheme="minorHAnsi"/>
          <w:iCs/>
          <w:color w:val="000000" w:themeColor="text1"/>
          <w:lang w:eastAsia="it-IT"/>
        </w:rPr>
        <w:t xml:space="preserve"> workbook</w:t>
      </w:r>
    </w:p>
    <w:p w14:paraId="70EE44B7" w14:textId="77777777" w:rsidR="00AC5F93" w:rsidRDefault="005E5443" w:rsidP="005E5443">
      <w:pPr>
        <w:shd w:val="clear" w:color="auto" w:fill="FFFFFF"/>
        <w:spacing w:after="240" w:line="320" w:lineRule="atLeast"/>
        <w:rPr>
          <w:rFonts w:asciiTheme="minorHAnsi" w:hAnsiTheme="minorHAnsi" w:cstheme="minorHAnsi"/>
          <w:iCs/>
          <w:color w:val="000000" w:themeColor="text1"/>
          <w:lang w:eastAsia="it-IT"/>
        </w:rPr>
        <w:sectPr w:rsidR="00AC5F93" w:rsidSect="00AC5F93">
          <w:headerReference w:type="default" r:id="rId7"/>
          <w:footerReference w:type="default" r:id="rId8"/>
          <w:footerReference w:type="first" r:id="rId9"/>
          <w:pgSz w:w="12240" w:h="15840" w:code="1"/>
          <w:pgMar w:top="720" w:right="720" w:bottom="720" w:left="720" w:header="720" w:footer="432" w:gutter="0"/>
          <w:cols w:space="720"/>
          <w:titlePg/>
          <w:docGrid w:linePitch="360"/>
        </w:sectPr>
      </w:pPr>
      <w:r w:rsidRPr="00D36E38">
        <w:rPr>
          <w:rFonts w:asciiTheme="minorHAnsi" w:hAnsiTheme="minorHAnsi" w:cstheme="minorHAnsi"/>
          <w:b/>
          <w:iCs/>
          <w:color w:val="000000" w:themeColor="text1"/>
          <w:lang w:eastAsia="it-IT"/>
        </w:rPr>
        <w:t>Preparation work:</w:t>
      </w:r>
      <w:r w:rsidRPr="00D36E38">
        <w:rPr>
          <w:rFonts w:asciiTheme="minorHAnsi" w:hAnsiTheme="minorHAnsi" w:cstheme="minorHAnsi"/>
          <w:iCs/>
          <w:color w:val="000000" w:themeColor="text1"/>
          <w:lang w:eastAsia="it-IT"/>
        </w:rPr>
        <w:t xml:space="preserve"> Participants will receive the workbook approximately 12 weeks before the module session, which will afford enough time to complete all the assignments ahead of arrival</w:t>
      </w:r>
      <w:r>
        <w:rPr>
          <w:rFonts w:asciiTheme="minorHAnsi" w:hAnsiTheme="minorHAnsi" w:cstheme="minorHAnsi"/>
          <w:iCs/>
          <w:color w:val="000000" w:themeColor="text1"/>
          <w:lang w:eastAsia="it-IT"/>
        </w:rPr>
        <w:t xml:space="preserve">. </w:t>
      </w:r>
      <w:r w:rsidRPr="00D36E38">
        <w:rPr>
          <w:rFonts w:asciiTheme="minorHAnsi" w:hAnsiTheme="minorHAnsi" w:cstheme="minorHAnsi"/>
          <w:iCs/>
          <w:color w:val="000000" w:themeColor="text1"/>
          <w:lang w:eastAsia="it-IT"/>
        </w:rPr>
        <w:t>There will be approximately 36 to 48 hours of preparation time needed.</w:t>
      </w:r>
    </w:p>
    <w:p w14:paraId="3FEA1AAE" w14:textId="22E61CDE"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p>
    <w:p w14:paraId="130E6546" w14:textId="77777777"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 xml:space="preserve">Instructional methodology: </w:t>
      </w:r>
      <w:r w:rsidRPr="00D36E38">
        <w:rPr>
          <w:rFonts w:asciiTheme="minorHAnsi" w:hAnsiTheme="minorHAnsi" w:cstheme="minorHAnsi"/>
          <w:iCs/>
          <w:color w:val="000000" w:themeColor="text1"/>
          <w:lang w:eastAsia="it-IT"/>
        </w:rPr>
        <w:t>An adult dialogical discussion format is used, including opportunities to practice the skills learned and application of creative learning methods.</w:t>
      </w:r>
    </w:p>
    <w:p w14:paraId="2A4FDCA9" w14:textId="77777777"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 xml:space="preserve">Completion requirements: </w:t>
      </w:r>
      <w:r w:rsidRPr="00D36E38">
        <w:rPr>
          <w:rFonts w:asciiTheme="minorHAnsi" w:hAnsiTheme="minorHAnsi" w:cstheme="minorHAnsi"/>
          <w:iCs/>
          <w:color w:val="000000" w:themeColor="text1"/>
          <w:lang w:eastAsia="it-IT"/>
        </w:rPr>
        <w:t>At least 80% of the assignments and all practice lessons must be completed.</w:t>
      </w:r>
    </w:p>
    <w:p w14:paraId="54D11C01" w14:textId="6B9B62B4" w:rsidR="005E5443" w:rsidRDefault="005E5443" w:rsidP="005E5443">
      <w:pPr>
        <w:shd w:val="clear" w:color="auto" w:fill="FFFFFF"/>
        <w:spacing w:after="240" w:line="320" w:lineRule="atLeast"/>
        <w:rPr>
          <w:rFonts w:asciiTheme="minorHAnsi" w:hAnsiTheme="minorHAnsi" w:cstheme="minorHAnsi"/>
          <w:iCs/>
          <w:color w:val="000000" w:themeColor="text1"/>
          <w:lang w:eastAsia="it-IT"/>
        </w:rPr>
      </w:pPr>
      <w:r w:rsidRPr="00D36E38">
        <w:rPr>
          <w:rFonts w:asciiTheme="minorHAnsi" w:hAnsiTheme="minorHAnsi" w:cstheme="minorHAnsi"/>
          <w:b/>
          <w:iCs/>
          <w:color w:val="000000" w:themeColor="text1"/>
          <w:lang w:eastAsia="it-IT"/>
        </w:rPr>
        <w:t xml:space="preserve">Participation requirements: </w:t>
      </w:r>
      <w:r w:rsidRPr="00D36E38">
        <w:rPr>
          <w:rFonts w:asciiTheme="minorHAnsi" w:hAnsiTheme="minorHAnsi" w:cstheme="minorHAnsi"/>
          <w:iCs/>
          <w:color w:val="000000" w:themeColor="text1"/>
          <w:lang w:eastAsia="it-IT"/>
        </w:rPr>
        <w:t>Leadership modules are targeted towards women working in a ministry setting who desire to have an impact on other</w:t>
      </w:r>
      <w:r>
        <w:rPr>
          <w:rFonts w:asciiTheme="minorHAnsi" w:hAnsiTheme="minorHAnsi" w:cstheme="minorHAnsi"/>
          <w:iCs/>
          <w:color w:val="000000" w:themeColor="text1"/>
          <w:lang w:eastAsia="it-IT"/>
        </w:rPr>
        <w:t>s</w:t>
      </w:r>
      <w:r w:rsidRPr="00D36E38">
        <w:rPr>
          <w:rFonts w:asciiTheme="minorHAnsi" w:hAnsiTheme="minorHAnsi" w:cstheme="minorHAnsi"/>
          <w:iCs/>
          <w:color w:val="000000" w:themeColor="text1"/>
          <w:lang w:eastAsia="it-IT"/>
        </w:rPr>
        <w:t xml:space="preserve"> for Christ</w:t>
      </w:r>
      <w:r>
        <w:rPr>
          <w:rFonts w:asciiTheme="minorHAnsi" w:hAnsiTheme="minorHAnsi" w:cstheme="minorHAnsi"/>
          <w:iCs/>
          <w:color w:val="000000" w:themeColor="text1"/>
          <w:lang w:eastAsia="it-IT"/>
        </w:rPr>
        <w:t xml:space="preserve">. </w:t>
      </w:r>
      <w:r w:rsidRPr="00D36E38">
        <w:rPr>
          <w:rFonts w:asciiTheme="minorHAnsi" w:hAnsiTheme="minorHAnsi" w:cstheme="minorHAnsi"/>
          <w:iCs/>
          <w:color w:val="000000" w:themeColor="text1"/>
          <w:lang w:eastAsia="it-IT"/>
        </w:rPr>
        <w:t>A high leve</w:t>
      </w:r>
      <w:r w:rsidR="009C0714">
        <w:rPr>
          <w:rFonts w:asciiTheme="minorHAnsi" w:hAnsiTheme="minorHAnsi" w:cstheme="minorHAnsi"/>
          <w:iCs/>
          <w:color w:val="000000" w:themeColor="text1"/>
          <w:lang w:eastAsia="it-IT"/>
        </w:rPr>
        <w:t>l of English fluency is needed.</w:t>
      </w:r>
    </w:p>
    <w:p w14:paraId="752C3FAE" w14:textId="205B0F04" w:rsidR="005E5443" w:rsidRDefault="005E5443" w:rsidP="005E5443">
      <w:pPr>
        <w:shd w:val="clear" w:color="auto" w:fill="FFFFFF"/>
        <w:spacing w:after="240" w:line="320" w:lineRule="atLeast"/>
        <w:rPr>
          <w:rFonts w:asciiTheme="minorHAnsi" w:hAnsiTheme="minorHAnsi" w:cstheme="minorHAnsi"/>
          <w:iCs/>
          <w:color w:val="000000" w:themeColor="text1"/>
          <w:lang w:eastAsia="it-IT"/>
        </w:rPr>
      </w:pPr>
    </w:p>
    <w:p w14:paraId="7075316C" w14:textId="77777777" w:rsidR="005E5443" w:rsidRPr="00D36E38" w:rsidRDefault="005E5443" w:rsidP="005E5443">
      <w:pPr>
        <w:shd w:val="clear" w:color="auto" w:fill="FFFFFF"/>
        <w:spacing w:after="240" w:line="320" w:lineRule="atLeast"/>
        <w:rPr>
          <w:rFonts w:asciiTheme="minorHAnsi" w:hAnsiTheme="minorHAnsi" w:cstheme="minorHAnsi"/>
          <w:iCs/>
          <w:color w:val="000000" w:themeColor="text1"/>
          <w:lang w:eastAsia="it-IT"/>
        </w:rPr>
      </w:pPr>
    </w:p>
    <w:p w14:paraId="5AF5ED13" w14:textId="77777777" w:rsidR="007B7428" w:rsidRDefault="007B7428"/>
    <w:sectPr w:rsidR="007B7428" w:rsidSect="00AC5F9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5A42" w14:textId="77777777" w:rsidR="00AC5F93" w:rsidRDefault="00AC5F93" w:rsidP="00AC5F93">
      <w:r>
        <w:separator/>
      </w:r>
    </w:p>
  </w:endnote>
  <w:endnote w:type="continuationSeparator" w:id="0">
    <w:p w14:paraId="666F7E05" w14:textId="77777777" w:rsidR="00AC5F93" w:rsidRDefault="00AC5F93" w:rsidP="00A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9E65" w14:textId="75C5817A" w:rsidR="00AC5F93" w:rsidRPr="00AC5F93" w:rsidRDefault="00AC5F93" w:rsidP="00AC5F93">
    <w:pPr>
      <w:pStyle w:val="Footer"/>
      <w:jc w:val="right"/>
      <w:rPr>
        <w:i/>
        <w:sz w:val="22"/>
        <w:szCs w:val="22"/>
      </w:rPr>
    </w:pPr>
    <w:r w:rsidRPr="00AC5F93">
      <w:rPr>
        <w:i/>
        <w:sz w:val="22"/>
        <w:szCs w:val="22"/>
      </w:rPr>
      <w:t>07.18</w:t>
    </w:r>
  </w:p>
  <w:p w14:paraId="45C54C37" w14:textId="77777777" w:rsidR="00AC5F93" w:rsidRDefault="00AC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2C41" w14:textId="6515A9A7" w:rsidR="00AC5F93" w:rsidRPr="00AC5F93" w:rsidRDefault="0030675A" w:rsidP="00AC5F93">
    <w:pPr>
      <w:pStyle w:val="Footer"/>
      <w:jc w:val="right"/>
      <w:rPr>
        <w:i/>
        <w:sz w:val="22"/>
        <w:szCs w:val="22"/>
      </w:rPr>
    </w:pPr>
    <w:r>
      <w:rPr>
        <w:i/>
        <w:sz w:val="22"/>
        <w:szCs w:val="22"/>
      </w:rPr>
      <w:t>July 20</w:t>
    </w:r>
    <w:r w:rsidR="00AC5F93" w:rsidRPr="00AC5F93">
      <w:rPr>
        <w:i/>
        <w:sz w:val="22"/>
        <w:szCs w:val="22"/>
      </w:rPr>
      <w:t>18</w:t>
    </w:r>
  </w:p>
  <w:p w14:paraId="0E21E9D4" w14:textId="77777777" w:rsidR="00AC5F93" w:rsidRDefault="00AC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019A" w14:textId="77777777" w:rsidR="00AC5F93" w:rsidRDefault="00AC5F93" w:rsidP="00AC5F93">
      <w:r>
        <w:separator/>
      </w:r>
    </w:p>
  </w:footnote>
  <w:footnote w:type="continuationSeparator" w:id="0">
    <w:p w14:paraId="5DEB48F4" w14:textId="77777777" w:rsidR="00AC5F93" w:rsidRDefault="00AC5F93" w:rsidP="00AC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01646"/>
      <w:docPartObj>
        <w:docPartGallery w:val="Page Numbers (Top of Page)"/>
        <w:docPartUnique/>
      </w:docPartObj>
    </w:sdtPr>
    <w:sdtEndPr>
      <w:rPr>
        <w:noProof/>
      </w:rPr>
    </w:sdtEndPr>
    <w:sdtContent>
      <w:p w14:paraId="1BA5A175" w14:textId="7D7B3738" w:rsidR="00AC5F93" w:rsidRDefault="00AC5F93">
        <w:pPr>
          <w:pStyle w:val="Header"/>
          <w:jc w:val="right"/>
        </w:pPr>
        <w:r>
          <w:t xml:space="preserve">Equipping Women to Serve Syllabus   </w:t>
        </w:r>
        <w:r>
          <w:fldChar w:fldCharType="begin"/>
        </w:r>
        <w:r>
          <w:instrText xml:space="preserve"> PAGE   \* MERGEFORMAT </w:instrText>
        </w:r>
        <w:r>
          <w:fldChar w:fldCharType="separate"/>
        </w:r>
        <w:r>
          <w:rPr>
            <w:noProof/>
          </w:rPr>
          <w:t>2</w:t>
        </w:r>
        <w:r>
          <w:rPr>
            <w:noProof/>
          </w:rPr>
          <w:fldChar w:fldCharType="end"/>
        </w:r>
      </w:p>
    </w:sdtContent>
  </w:sdt>
  <w:p w14:paraId="0F7416A9" w14:textId="77777777" w:rsidR="00AC5F93" w:rsidRDefault="00AC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742E2"/>
    <w:multiLevelType w:val="hybridMultilevel"/>
    <w:tmpl w:val="4686D4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43"/>
    <w:rsid w:val="0030675A"/>
    <w:rsid w:val="005B3646"/>
    <w:rsid w:val="005E5443"/>
    <w:rsid w:val="00637ED4"/>
    <w:rsid w:val="00690B00"/>
    <w:rsid w:val="006D5909"/>
    <w:rsid w:val="007B7428"/>
    <w:rsid w:val="009C0714"/>
    <w:rsid w:val="00AC5F93"/>
    <w:rsid w:val="00D4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F1ED"/>
  <w15:chartTrackingRefBased/>
  <w15:docId w15:val="{3B8C2885-B9EF-4841-9A25-63B10CEB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43"/>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443"/>
    <w:rPr>
      <w:color w:val="0563C1" w:themeColor="hyperlink"/>
      <w:u w:val="single"/>
    </w:rPr>
  </w:style>
  <w:style w:type="paragraph" w:styleId="ListParagraph">
    <w:name w:val="List Paragraph"/>
    <w:basedOn w:val="Normal"/>
    <w:uiPriority w:val="34"/>
    <w:qFormat/>
    <w:rsid w:val="005E5443"/>
    <w:pPr>
      <w:ind w:left="720"/>
      <w:contextualSpacing/>
    </w:pPr>
  </w:style>
  <w:style w:type="paragraph" w:styleId="Header">
    <w:name w:val="header"/>
    <w:basedOn w:val="Normal"/>
    <w:link w:val="HeaderChar"/>
    <w:uiPriority w:val="99"/>
    <w:unhideWhenUsed/>
    <w:rsid w:val="00AC5F93"/>
    <w:pPr>
      <w:tabs>
        <w:tab w:val="center" w:pos="4680"/>
        <w:tab w:val="right" w:pos="9360"/>
      </w:tabs>
    </w:pPr>
  </w:style>
  <w:style w:type="character" w:customStyle="1" w:styleId="HeaderChar">
    <w:name w:val="Header Char"/>
    <w:basedOn w:val="DefaultParagraphFont"/>
    <w:link w:val="Header"/>
    <w:uiPriority w:val="99"/>
    <w:rsid w:val="00AC5F93"/>
    <w:rPr>
      <w:rFonts w:ascii="Times New Roman" w:hAnsi="Times New Roman" w:cs="Times New Roman"/>
      <w:szCs w:val="24"/>
    </w:rPr>
  </w:style>
  <w:style w:type="paragraph" w:styleId="Footer">
    <w:name w:val="footer"/>
    <w:basedOn w:val="Normal"/>
    <w:link w:val="FooterChar"/>
    <w:uiPriority w:val="99"/>
    <w:unhideWhenUsed/>
    <w:rsid w:val="00AC5F93"/>
    <w:pPr>
      <w:tabs>
        <w:tab w:val="center" w:pos="4680"/>
        <w:tab w:val="right" w:pos="9360"/>
      </w:tabs>
    </w:pPr>
  </w:style>
  <w:style w:type="character" w:customStyle="1" w:styleId="FooterChar">
    <w:name w:val="Footer Char"/>
    <w:basedOn w:val="DefaultParagraphFont"/>
    <w:link w:val="Footer"/>
    <w:uiPriority w:val="99"/>
    <w:rsid w:val="00AC5F9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Lambert</dc:creator>
  <cp:keywords/>
  <dc:description/>
  <cp:lastModifiedBy>Debbie Lamp</cp:lastModifiedBy>
  <cp:revision>2</cp:revision>
  <dcterms:created xsi:type="dcterms:W3CDTF">2020-04-21T22:37:00Z</dcterms:created>
  <dcterms:modified xsi:type="dcterms:W3CDTF">2020-04-21T22:37:00Z</dcterms:modified>
</cp:coreProperties>
</file>